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4C" w:rsidRPr="006F1188" w:rsidRDefault="003D184C" w:rsidP="003D184C">
      <w:pPr>
        <w:pStyle w:val="ConsPlusTitle"/>
        <w:widowControl/>
        <w:jc w:val="center"/>
        <w:rPr>
          <w:color w:val="000000"/>
        </w:rPr>
      </w:pPr>
      <w:r w:rsidRPr="006F1188">
        <w:rPr>
          <w:color w:val="000000"/>
        </w:rPr>
        <w:t>ПРИКАЗ</w:t>
      </w:r>
    </w:p>
    <w:p w:rsidR="003D184C" w:rsidRPr="006F1188" w:rsidRDefault="003D184C" w:rsidP="003D184C">
      <w:pPr>
        <w:autoSpaceDE w:val="0"/>
        <w:autoSpaceDN w:val="0"/>
        <w:adjustRightInd w:val="0"/>
        <w:ind w:left="-360"/>
        <w:jc w:val="center"/>
        <w:rPr>
          <w:color w:val="000000"/>
          <w:sz w:val="28"/>
          <w:szCs w:val="28"/>
        </w:rPr>
      </w:pPr>
    </w:p>
    <w:p w:rsidR="003D184C" w:rsidRPr="006F1188" w:rsidRDefault="003D184C" w:rsidP="003D184C">
      <w:pPr>
        <w:autoSpaceDE w:val="0"/>
        <w:autoSpaceDN w:val="0"/>
        <w:adjustRightInd w:val="0"/>
        <w:ind w:left="-36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ab/>
      </w:r>
      <w:r w:rsidR="007331E2">
        <w:rPr>
          <w:color w:val="000000"/>
          <w:sz w:val="28"/>
          <w:szCs w:val="28"/>
        </w:rPr>
        <w:t>15</w:t>
      </w:r>
      <w:r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>октября</w:t>
      </w:r>
      <w:r w:rsidRPr="006F1188">
        <w:rPr>
          <w:color w:val="000000"/>
          <w:sz w:val="28"/>
          <w:szCs w:val="28"/>
        </w:rPr>
        <w:t xml:space="preserve"> 201</w:t>
      </w:r>
      <w:r w:rsidR="007331E2">
        <w:rPr>
          <w:color w:val="000000"/>
          <w:sz w:val="28"/>
          <w:szCs w:val="28"/>
        </w:rPr>
        <w:t>5</w:t>
      </w:r>
      <w:r w:rsidRPr="006F1188">
        <w:rPr>
          <w:color w:val="000000"/>
          <w:sz w:val="28"/>
          <w:szCs w:val="28"/>
        </w:rPr>
        <w:t xml:space="preserve"> г.</w:t>
      </w:r>
      <w:r w:rsidR="005612B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05pt;margin-top:11.7pt;width:495.9pt;height:148.05pt;z-index:1;mso-position-horizontal-relative:page;mso-position-vertical-relative:page">
            <v:imagedata r:id="rId5" o:title="9070"/>
            <w10:wrap type="topAndBottom" anchorx="page" anchory="page"/>
          </v:shape>
        </w:pict>
      </w:r>
      <w:r w:rsidRPr="006F1188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E145A0">
        <w:rPr>
          <w:color w:val="000000"/>
          <w:sz w:val="28"/>
          <w:szCs w:val="28"/>
        </w:rPr>
        <w:t xml:space="preserve">        </w:t>
      </w:r>
      <w:r w:rsidRPr="006F1188">
        <w:rPr>
          <w:color w:val="000000"/>
          <w:sz w:val="28"/>
          <w:szCs w:val="28"/>
        </w:rPr>
        <w:t xml:space="preserve"> № </w:t>
      </w:r>
      <w:r w:rsidR="007331E2">
        <w:rPr>
          <w:color w:val="000000"/>
          <w:sz w:val="28"/>
          <w:szCs w:val="28"/>
        </w:rPr>
        <w:t>1</w:t>
      </w:r>
      <w:r w:rsidR="006E357D">
        <w:rPr>
          <w:color w:val="000000"/>
          <w:sz w:val="28"/>
          <w:szCs w:val="28"/>
        </w:rPr>
        <w:t>6</w:t>
      </w:r>
      <w:r w:rsidRPr="006F1188">
        <w:rPr>
          <w:color w:val="000000"/>
          <w:sz w:val="28"/>
          <w:szCs w:val="28"/>
        </w:rPr>
        <w:t>-од</w:t>
      </w:r>
    </w:p>
    <w:p w:rsidR="003D184C" w:rsidRPr="006F1188" w:rsidRDefault="003D184C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6E357D" w:rsidRDefault="003D184C" w:rsidP="006E357D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 xml:space="preserve">Об утверждении </w:t>
      </w:r>
      <w:r w:rsidR="006E357D" w:rsidRPr="006E357D">
        <w:rPr>
          <w:i/>
          <w:color w:val="000000"/>
          <w:sz w:val="28"/>
          <w:szCs w:val="28"/>
        </w:rPr>
        <w:t xml:space="preserve">Порядка уведомления о выполнении </w:t>
      </w:r>
    </w:p>
    <w:p w:rsidR="003D184C" w:rsidRPr="006F1188" w:rsidRDefault="006E357D" w:rsidP="006E357D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E357D">
        <w:rPr>
          <w:i/>
          <w:color w:val="000000"/>
          <w:sz w:val="28"/>
          <w:szCs w:val="28"/>
        </w:rPr>
        <w:t>иной оплачиваемой деятельности</w:t>
      </w:r>
      <w:r>
        <w:rPr>
          <w:i/>
          <w:color w:val="000000"/>
          <w:sz w:val="28"/>
          <w:szCs w:val="28"/>
        </w:rPr>
        <w:t xml:space="preserve"> лицами</w:t>
      </w:r>
      <w:r w:rsidR="003D184C" w:rsidRPr="006F1188">
        <w:rPr>
          <w:i/>
          <w:color w:val="000000"/>
          <w:sz w:val="28"/>
          <w:szCs w:val="28"/>
        </w:rPr>
        <w:t>,</w:t>
      </w: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замещающи</w:t>
      </w:r>
      <w:r w:rsidR="006E357D">
        <w:rPr>
          <w:i/>
          <w:color w:val="000000"/>
          <w:sz w:val="28"/>
          <w:szCs w:val="28"/>
        </w:rPr>
        <w:t>ми</w:t>
      </w:r>
      <w:r w:rsidRPr="006F1188">
        <w:rPr>
          <w:i/>
          <w:color w:val="000000"/>
          <w:sz w:val="28"/>
          <w:szCs w:val="28"/>
        </w:rPr>
        <w:t xml:space="preserve"> должности государственной гражданской </w:t>
      </w: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 xml:space="preserve">службы в аппарате Уполномоченного по правам </w:t>
      </w:r>
    </w:p>
    <w:p w:rsidR="003D184C" w:rsidRPr="006F1188" w:rsidRDefault="003D184C" w:rsidP="003D184C">
      <w:pPr>
        <w:pStyle w:val="ConsPlusTitle"/>
        <w:widowControl/>
        <w:spacing w:line="240" w:lineRule="exact"/>
        <w:rPr>
          <w:i/>
          <w:color w:val="000000"/>
          <w:sz w:val="28"/>
          <w:szCs w:val="28"/>
        </w:rPr>
      </w:pPr>
      <w:r w:rsidRPr="006F1188">
        <w:rPr>
          <w:i/>
          <w:color w:val="000000"/>
          <w:sz w:val="28"/>
          <w:szCs w:val="28"/>
        </w:rPr>
        <w:t>человека в Пермском крае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6F1188" w:rsidRDefault="003D184C" w:rsidP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В </w:t>
      </w:r>
      <w:r w:rsidR="006E357D" w:rsidRPr="006E357D">
        <w:rPr>
          <w:color w:val="000000"/>
          <w:sz w:val="28"/>
          <w:szCs w:val="28"/>
        </w:rPr>
        <w:t>соответствии с частью 2 статьи 14 Федерального закона от 27 июля 2004 г. № 79-ФЗ «О государственной гражданской службе Российской Федерации»,</w:t>
      </w:r>
      <w:r w:rsidR="006E357D">
        <w:rPr>
          <w:color w:val="000000"/>
          <w:sz w:val="28"/>
          <w:szCs w:val="28"/>
        </w:rPr>
        <w:t xml:space="preserve"> в </w:t>
      </w:r>
      <w:r w:rsidRPr="006F1188">
        <w:rPr>
          <w:color w:val="000000"/>
          <w:sz w:val="28"/>
          <w:szCs w:val="28"/>
        </w:rPr>
        <w:t xml:space="preserve">целях систематизации требований к служебному поведению и </w:t>
      </w:r>
      <w:r w:rsidR="006E357D" w:rsidRPr="006E357D">
        <w:rPr>
          <w:color w:val="000000"/>
          <w:sz w:val="28"/>
          <w:szCs w:val="28"/>
        </w:rPr>
        <w:t xml:space="preserve">укрепления служебной дисциплины в </w:t>
      </w:r>
      <w:r w:rsidR="006E357D">
        <w:rPr>
          <w:color w:val="000000"/>
          <w:sz w:val="28"/>
          <w:szCs w:val="28"/>
        </w:rPr>
        <w:t xml:space="preserve">аппарате Уполномоченного по правам человека в </w:t>
      </w:r>
      <w:r w:rsidR="006E357D" w:rsidRPr="006E357D">
        <w:rPr>
          <w:color w:val="000000"/>
          <w:sz w:val="28"/>
          <w:szCs w:val="28"/>
        </w:rPr>
        <w:t>Пермско</w:t>
      </w:r>
      <w:r w:rsidR="006E357D">
        <w:rPr>
          <w:color w:val="000000"/>
          <w:sz w:val="28"/>
          <w:szCs w:val="28"/>
        </w:rPr>
        <w:t>м</w:t>
      </w:r>
      <w:r w:rsidR="006E357D" w:rsidRPr="006E357D">
        <w:rPr>
          <w:color w:val="000000"/>
          <w:sz w:val="28"/>
          <w:szCs w:val="28"/>
        </w:rPr>
        <w:t xml:space="preserve"> кра</w:t>
      </w:r>
      <w:r w:rsidR="006E357D">
        <w:rPr>
          <w:color w:val="000000"/>
          <w:sz w:val="28"/>
          <w:szCs w:val="28"/>
        </w:rPr>
        <w:t>е</w:t>
      </w:r>
      <w:r w:rsidR="006E357D" w:rsidRPr="006E357D">
        <w:rPr>
          <w:color w:val="000000"/>
          <w:sz w:val="28"/>
          <w:szCs w:val="28"/>
        </w:rPr>
        <w:t xml:space="preserve"> и предотвращения ко</w:t>
      </w:r>
      <w:r w:rsidR="006E357D">
        <w:rPr>
          <w:color w:val="000000"/>
          <w:sz w:val="28"/>
          <w:szCs w:val="28"/>
        </w:rPr>
        <w:t>нфликта интересов,</w:t>
      </w:r>
      <w:r w:rsidRPr="006F1188">
        <w:rPr>
          <w:color w:val="000000"/>
          <w:sz w:val="28"/>
          <w:szCs w:val="28"/>
        </w:rPr>
        <w:t xml:space="preserve"> приказываю: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1. Утвердить </w:t>
      </w:r>
      <w:r w:rsidR="006E357D" w:rsidRPr="006E357D">
        <w:rPr>
          <w:color w:val="000000"/>
          <w:sz w:val="28"/>
          <w:szCs w:val="28"/>
        </w:rPr>
        <w:t xml:space="preserve">прилагаемый Порядок уведомления государственными гражданскими служащими, замещающими должности государственной гражданской службы в </w:t>
      </w:r>
      <w:r w:rsidR="006E357D">
        <w:rPr>
          <w:color w:val="000000"/>
          <w:sz w:val="28"/>
          <w:szCs w:val="28"/>
        </w:rPr>
        <w:t>аппарате Уполномоченного по правам человека в Пермском крае</w:t>
      </w:r>
      <w:r w:rsidR="006E357D" w:rsidRPr="006E357D">
        <w:rPr>
          <w:color w:val="000000"/>
          <w:sz w:val="28"/>
          <w:szCs w:val="28"/>
        </w:rPr>
        <w:t xml:space="preserve"> (далее – гражданские служащие), представителя нанимателя о намерении выполнять иную  оплачиваемую  работу (далее – Порядок</w:t>
      </w:r>
      <w:r w:rsidRPr="006F1188">
        <w:rPr>
          <w:color w:val="000000"/>
          <w:sz w:val="28"/>
          <w:szCs w:val="28"/>
        </w:rPr>
        <w:t>).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2. </w:t>
      </w:r>
      <w:r w:rsidR="007331E2">
        <w:rPr>
          <w:color w:val="000000"/>
          <w:sz w:val="28"/>
          <w:szCs w:val="28"/>
        </w:rPr>
        <w:t xml:space="preserve">Начальнику общего отдела </w:t>
      </w:r>
      <w:r w:rsidR="00623AA0" w:rsidRPr="006F1188">
        <w:rPr>
          <w:color w:val="000000"/>
          <w:sz w:val="28"/>
          <w:szCs w:val="28"/>
        </w:rPr>
        <w:t>аппарата Уполномоченного по правам человека в Пермском крае</w:t>
      </w:r>
      <w:r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 xml:space="preserve"> Седельникову О.Ю.</w:t>
      </w:r>
      <w:r w:rsidR="00623AA0" w:rsidRPr="006F1188">
        <w:rPr>
          <w:color w:val="000000"/>
          <w:sz w:val="28"/>
          <w:szCs w:val="28"/>
        </w:rPr>
        <w:t xml:space="preserve"> </w:t>
      </w:r>
      <w:r w:rsidR="007331E2">
        <w:rPr>
          <w:color w:val="000000"/>
          <w:sz w:val="28"/>
          <w:szCs w:val="28"/>
        </w:rPr>
        <w:t>ознакомить всех сотрудников аппарата УППЧ в ПК - госуда</w:t>
      </w:r>
      <w:r w:rsidRPr="006F1188">
        <w:rPr>
          <w:color w:val="000000"/>
          <w:sz w:val="28"/>
          <w:szCs w:val="28"/>
        </w:rPr>
        <w:t xml:space="preserve">рственных гражданских служащих Пермского края </w:t>
      </w:r>
      <w:r w:rsidR="007331E2">
        <w:rPr>
          <w:color w:val="000000"/>
          <w:sz w:val="28"/>
          <w:szCs w:val="28"/>
        </w:rPr>
        <w:t xml:space="preserve">с </w:t>
      </w:r>
      <w:r w:rsidRPr="006F1188">
        <w:rPr>
          <w:color w:val="000000"/>
          <w:sz w:val="28"/>
          <w:szCs w:val="28"/>
        </w:rPr>
        <w:t>положени</w:t>
      </w:r>
      <w:r w:rsidR="006E357D">
        <w:rPr>
          <w:color w:val="000000"/>
          <w:sz w:val="28"/>
          <w:szCs w:val="28"/>
        </w:rPr>
        <w:t xml:space="preserve">ями </w:t>
      </w:r>
      <w:r w:rsidRPr="006F1188">
        <w:rPr>
          <w:color w:val="000000"/>
          <w:sz w:val="28"/>
          <w:szCs w:val="28"/>
        </w:rPr>
        <w:t xml:space="preserve">об обязательности исполнения требований </w:t>
      </w:r>
      <w:r w:rsidR="006E357D">
        <w:rPr>
          <w:color w:val="000000"/>
          <w:sz w:val="28"/>
          <w:szCs w:val="28"/>
        </w:rPr>
        <w:t>настоящего Порядка</w:t>
      </w:r>
      <w:r w:rsidRPr="006F1188">
        <w:rPr>
          <w:color w:val="000000"/>
          <w:sz w:val="28"/>
          <w:szCs w:val="28"/>
        </w:rPr>
        <w:t>.</w:t>
      </w:r>
    </w:p>
    <w:p w:rsidR="003D184C" w:rsidRPr="006F1188" w:rsidRDefault="006E35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184C" w:rsidRPr="006F1188">
        <w:rPr>
          <w:color w:val="000000"/>
          <w:sz w:val="28"/>
          <w:szCs w:val="28"/>
        </w:rPr>
        <w:t xml:space="preserve">. Контроль за исполнением </w:t>
      </w:r>
      <w:r w:rsidR="00623AA0" w:rsidRPr="006F1188">
        <w:rPr>
          <w:color w:val="000000"/>
          <w:sz w:val="28"/>
          <w:szCs w:val="28"/>
        </w:rPr>
        <w:t xml:space="preserve">настоящего </w:t>
      </w:r>
      <w:r w:rsidR="003D184C" w:rsidRPr="006F1188">
        <w:rPr>
          <w:color w:val="000000"/>
          <w:sz w:val="28"/>
          <w:szCs w:val="28"/>
        </w:rPr>
        <w:t xml:space="preserve">приказа </w:t>
      </w:r>
      <w:r w:rsidR="00623AA0" w:rsidRPr="006F1188">
        <w:rPr>
          <w:color w:val="000000"/>
          <w:sz w:val="28"/>
          <w:szCs w:val="28"/>
        </w:rPr>
        <w:t>оставляю за собой.</w:t>
      </w:r>
    </w:p>
    <w:p w:rsidR="003D184C" w:rsidRPr="006F1188" w:rsidRDefault="003D184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23AA0" w:rsidRPr="006F1188" w:rsidRDefault="00623AA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D184C" w:rsidRPr="006F1188" w:rsidRDefault="00623AA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F1188">
        <w:rPr>
          <w:color w:val="000000"/>
          <w:sz w:val="28"/>
          <w:szCs w:val="28"/>
        </w:rPr>
        <w:t xml:space="preserve">Т.И. </w:t>
      </w:r>
      <w:smartTag w:uri="urn:schemas-microsoft-com:office:smarttags" w:element="PersonName">
        <w:r w:rsidRPr="006F1188">
          <w:rPr>
            <w:color w:val="000000"/>
            <w:sz w:val="28"/>
            <w:szCs w:val="28"/>
          </w:rPr>
          <w:t>Марголина</w:t>
        </w:r>
      </w:smartTag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6E357D" w:rsidRDefault="006E357D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</w:p>
    <w:p w:rsidR="003D184C" w:rsidRPr="006F1188" w:rsidRDefault="003D184C" w:rsidP="00623AA0">
      <w:pPr>
        <w:autoSpaceDE w:val="0"/>
        <w:autoSpaceDN w:val="0"/>
        <w:adjustRightInd w:val="0"/>
        <w:spacing w:line="160" w:lineRule="exact"/>
        <w:jc w:val="right"/>
        <w:outlineLvl w:val="0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>УТВЕРЖДЕН</w:t>
      </w:r>
    </w:p>
    <w:p w:rsidR="003D184C" w:rsidRPr="006F1188" w:rsidRDefault="003D184C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>Приказом</w:t>
      </w:r>
    </w:p>
    <w:p w:rsidR="00623AA0" w:rsidRPr="006F1188" w:rsidRDefault="00623AA0" w:rsidP="00623AA0">
      <w:pPr>
        <w:pStyle w:val="ConsPlusTitle"/>
        <w:widowControl/>
        <w:spacing w:line="160" w:lineRule="exact"/>
        <w:jc w:val="right"/>
        <w:rPr>
          <w:b w:val="0"/>
          <w:color w:val="000000"/>
          <w:sz w:val="16"/>
          <w:szCs w:val="16"/>
        </w:rPr>
      </w:pPr>
      <w:r w:rsidRPr="006F1188">
        <w:rPr>
          <w:b w:val="0"/>
          <w:color w:val="000000"/>
          <w:sz w:val="16"/>
          <w:szCs w:val="16"/>
        </w:rPr>
        <w:t xml:space="preserve">Уполномоченного по правам </w:t>
      </w:r>
    </w:p>
    <w:p w:rsidR="00623AA0" w:rsidRPr="006F1188" w:rsidRDefault="00623AA0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  <w:sz w:val="16"/>
          <w:szCs w:val="16"/>
        </w:rPr>
      </w:pPr>
      <w:r w:rsidRPr="006F1188">
        <w:rPr>
          <w:color w:val="000000"/>
          <w:sz w:val="16"/>
          <w:szCs w:val="16"/>
        </w:rPr>
        <w:t xml:space="preserve">человека в Пермском крае                     </w:t>
      </w:r>
    </w:p>
    <w:p w:rsidR="003D184C" w:rsidRPr="006F1188" w:rsidRDefault="00623AA0" w:rsidP="00623AA0">
      <w:pPr>
        <w:autoSpaceDE w:val="0"/>
        <w:autoSpaceDN w:val="0"/>
        <w:adjustRightInd w:val="0"/>
        <w:spacing w:line="160" w:lineRule="exact"/>
        <w:jc w:val="right"/>
        <w:rPr>
          <w:color w:val="000000"/>
        </w:rPr>
      </w:pPr>
      <w:r w:rsidRPr="006F1188">
        <w:rPr>
          <w:color w:val="000000"/>
          <w:sz w:val="16"/>
          <w:szCs w:val="16"/>
        </w:rPr>
        <w:t>№</w:t>
      </w:r>
      <w:r w:rsidR="006E357D">
        <w:rPr>
          <w:color w:val="000000"/>
          <w:sz w:val="16"/>
          <w:szCs w:val="16"/>
        </w:rPr>
        <w:t xml:space="preserve"> 16</w:t>
      </w:r>
      <w:r w:rsidRPr="006F1188">
        <w:rPr>
          <w:color w:val="000000"/>
          <w:sz w:val="16"/>
          <w:szCs w:val="16"/>
        </w:rPr>
        <w:t xml:space="preserve"> </w:t>
      </w:r>
      <w:r w:rsidR="003D184C" w:rsidRPr="006F1188">
        <w:rPr>
          <w:color w:val="000000"/>
          <w:sz w:val="16"/>
          <w:szCs w:val="16"/>
        </w:rPr>
        <w:t xml:space="preserve">от </w:t>
      </w:r>
      <w:r w:rsidR="006E357D">
        <w:rPr>
          <w:color w:val="000000"/>
          <w:sz w:val="16"/>
          <w:szCs w:val="16"/>
        </w:rPr>
        <w:t>15</w:t>
      </w:r>
      <w:r w:rsidR="003D184C" w:rsidRPr="006F1188">
        <w:rPr>
          <w:color w:val="000000"/>
          <w:sz w:val="16"/>
          <w:szCs w:val="16"/>
        </w:rPr>
        <w:t>.</w:t>
      </w:r>
      <w:r w:rsidR="006E357D">
        <w:rPr>
          <w:color w:val="000000"/>
          <w:sz w:val="16"/>
          <w:szCs w:val="16"/>
        </w:rPr>
        <w:t>1</w:t>
      </w:r>
      <w:r w:rsidR="003D184C" w:rsidRPr="006F1188">
        <w:rPr>
          <w:color w:val="000000"/>
          <w:sz w:val="16"/>
          <w:szCs w:val="16"/>
        </w:rPr>
        <w:t>0.201</w:t>
      </w:r>
      <w:r w:rsidR="006E357D">
        <w:rPr>
          <w:color w:val="000000"/>
          <w:sz w:val="16"/>
          <w:szCs w:val="16"/>
        </w:rPr>
        <w:t>5</w:t>
      </w:r>
      <w:r w:rsidRPr="006F1188">
        <w:rPr>
          <w:color w:val="000000"/>
        </w:rPr>
        <w:t xml:space="preserve"> </w:t>
      </w:r>
      <w:r w:rsidR="003D184C" w:rsidRPr="006F1188">
        <w:rPr>
          <w:color w:val="000000"/>
        </w:rPr>
        <w:t xml:space="preserve"> </w:t>
      </w:r>
    </w:p>
    <w:p w:rsidR="003D184C" w:rsidRPr="006F1188" w:rsidRDefault="003D184C">
      <w:pPr>
        <w:autoSpaceDE w:val="0"/>
        <w:autoSpaceDN w:val="0"/>
        <w:adjustRightInd w:val="0"/>
        <w:jc w:val="right"/>
        <w:rPr>
          <w:color w:val="000000"/>
        </w:rPr>
      </w:pPr>
    </w:p>
    <w:p w:rsidR="00025B39" w:rsidRPr="00025B39" w:rsidRDefault="00025B39" w:rsidP="00025B39">
      <w:pPr>
        <w:autoSpaceDE w:val="0"/>
        <w:autoSpaceDN w:val="0"/>
        <w:adjustRightInd w:val="0"/>
        <w:spacing w:after="60"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25B39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025B39" w:rsidRPr="00025B39" w:rsidRDefault="00025B39" w:rsidP="00025B3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25B39">
        <w:rPr>
          <w:rFonts w:eastAsia="Calibri"/>
          <w:b/>
          <w:sz w:val="28"/>
          <w:szCs w:val="28"/>
          <w:lang w:eastAsia="en-US"/>
        </w:rPr>
        <w:t>уведомления государственными  гражданскими служащими</w:t>
      </w:r>
      <w:r w:rsidRPr="00025B39">
        <w:rPr>
          <w:rFonts w:eastAsia="Calibri"/>
          <w:b/>
          <w:sz w:val="28"/>
          <w:szCs w:val="28"/>
          <w:lang w:eastAsia="en-US"/>
        </w:rPr>
        <w:t xml:space="preserve">, замещающими должности </w:t>
      </w:r>
      <w:r w:rsidR="003D184C" w:rsidRPr="00025B39">
        <w:rPr>
          <w:b/>
          <w:color w:val="000000"/>
        </w:rPr>
        <w:t xml:space="preserve"> </w:t>
      </w:r>
      <w:r w:rsidRPr="00025B39">
        <w:rPr>
          <w:rFonts w:eastAsia="Calibri"/>
          <w:b/>
          <w:bCs/>
          <w:sz w:val="28"/>
          <w:szCs w:val="28"/>
          <w:lang w:eastAsia="en-US"/>
        </w:rPr>
        <w:t xml:space="preserve">государственной гражданской службы </w:t>
      </w:r>
      <w:r w:rsidRPr="00025B39">
        <w:rPr>
          <w:rFonts w:eastAsia="Calibri"/>
          <w:b/>
          <w:bCs/>
          <w:sz w:val="28"/>
          <w:szCs w:val="28"/>
          <w:lang w:eastAsia="en-US"/>
        </w:rPr>
        <w:br/>
        <w:t xml:space="preserve">в </w:t>
      </w:r>
      <w:r w:rsidRPr="00025B39">
        <w:rPr>
          <w:rFonts w:eastAsia="Calibri"/>
          <w:b/>
          <w:bCs/>
          <w:sz w:val="28"/>
          <w:szCs w:val="28"/>
          <w:lang w:eastAsia="en-US"/>
        </w:rPr>
        <w:t>аппарате Уполномоченного по правам человека в Пермском крае</w:t>
      </w:r>
      <w:r w:rsidRPr="00025B39">
        <w:rPr>
          <w:rFonts w:eastAsia="Calibri"/>
          <w:b/>
          <w:bCs/>
          <w:sz w:val="28"/>
          <w:szCs w:val="28"/>
          <w:lang w:eastAsia="en-US"/>
        </w:rPr>
        <w:t>, представителя нанимателя о намерении выполнять иную оплачиваемую работу</w:t>
      </w:r>
    </w:p>
    <w:p w:rsidR="003D184C" w:rsidRPr="00025B39" w:rsidRDefault="003D184C" w:rsidP="00025B39">
      <w:pPr>
        <w:pStyle w:val="ConsPlusTitle"/>
        <w:widowControl/>
        <w:jc w:val="center"/>
        <w:rPr>
          <w:b w:val="0"/>
          <w:color w:val="000000"/>
        </w:rPr>
      </w:pPr>
    </w:p>
    <w:p w:rsidR="003D184C" w:rsidRPr="00C02E8D" w:rsidRDefault="003D184C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C02E8D">
        <w:rPr>
          <w:color w:val="000000"/>
          <w:sz w:val="28"/>
          <w:szCs w:val="28"/>
        </w:rPr>
        <w:t>I. Общие положения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Pr="00A07DC2">
        <w:rPr>
          <w:rFonts w:eastAsia="Calibri"/>
          <w:sz w:val="28"/>
          <w:szCs w:val="28"/>
          <w:lang w:eastAsia="en-US"/>
        </w:rPr>
        <w:t xml:space="preserve">1. Настоящий Порядок уведомления государственными гражданскими служащими, замещающими должности государственной гражданской службы в  </w:t>
      </w:r>
      <w:r>
        <w:rPr>
          <w:rFonts w:eastAsia="Calibri"/>
          <w:sz w:val="28"/>
          <w:szCs w:val="28"/>
          <w:lang w:eastAsia="en-US"/>
        </w:rPr>
        <w:t>аппарате Уполномоченного по правам человека в Пермском крае</w:t>
      </w:r>
      <w:r w:rsidRPr="00A07DC2">
        <w:rPr>
          <w:rFonts w:eastAsia="Calibri"/>
          <w:sz w:val="28"/>
          <w:szCs w:val="28"/>
          <w:lang w:eastAsia="en-US"/>
        </w:rPr>
        <w:t xml:space="preserve"> (далее соответственно – гражданские служащие, </w:t>
      </w:r>
      <w:r>
        <w:rPr>
          <w:rFonts w:eastAsia="Calibri"/>
          <w:sz w:val="28"/>
          <w:szCs w:val="28"/>
          <w:lang w:eastAsia="en-US"/>
        </w:rPr>
        <w:t>аппарат УППЧ в ПК</w:t>
      </w:r>
      <w:r w:rsidRPr="00A07DC2">
        <w:rPr>
          <w:rFonts w:eastAsia="Calibri"/>
          <w:sz w:val="28"/>
          <w:szCs w:val="28"/>
          <w:lang w:eastAsia="en-US"/>
        </w:rPr>
        <w:t xml:space="preserve">), представителя нанимателя  </w:t>
      </w:r>
      <w:r w:rsidRPr="00A07DC2">
        <w:rPr>
          <w:rFonts w:eastAsia="Calibri"/>
          <w:sz w:val="28"/>
          <w:szCs w:val="28"/>
          <w:lang w:eastAsia="en-US"/>
        </w:rPr>
        <w:br/>
        <w:t>о намерении выполнять иную оплачиваемую работу (далее – Порядок) разработан в целях реализации законодательства о государственной гражданской службе и устанавливает процедуру уведомления гражданскими служащими о намерении выполнять иную оплачиваемую работу, а также форму, содержание и порядок регистрации таких уведомлений.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При выполнении иной оплачиваемой работы необходимо соблюдать требования, предусмотренные статьями 17 и 18 Федерального закона </w:t>
      </w:r>
      <w:r w:rsidRPr="00A07DC2">
        <w:rPr>
          <w:rFonts w:eastAsia="Calibri"/>
          <w:sz w:val="28"/>
          <w:szCs w:val="28"/>
          <w:lang w:eastAsia="en-US"/>
        </w:rPr>
        <w:br/>
      </w:r>
      <w:r w:rsidRPr="00A07DC2">
        <w:rPr>
          <w:color w:val="000000"/>
          <w:sz w:val="28"/>
          <w:szCs w:val="28"/>
        </w:rPr>
        <w:t>от 27 июля 2004 г. № 79-ФЗ</w:t>
      </w:r>
      <w:r w:rsidRPr="00A07DC2">
        <w:rPr>
          <w:rFonts w:eastAsia="Calibri"/>
          <w:sz w:val="28"/>
          <w:szCs w:val="28"/>
          <w:lang w:eastAsia="en-US"/>
        </w:rPr>
        <w:t xml:space="preserve"> «О государственной гражданской службе Российской Федерации» (далее – Федеральный закон), устанавливающими запреты, связанные с гражданской службой, и требования к служебному поведению  гражданского  служащего.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2. Гражданский служащий обязан предварительно (заблаговременно, </w:t>
      </w:r>
      <w:r w:rsidRPr="00A07DC2">
        <w:rPr>
          <w:rFonts w:eastAsia="Calibri"/>
          <w:sz w:val="28"/>
          <w:szCs w:val="28"/>
          <w:lang w:eastAsia="en-US"/>
        </w:rPr>
        <w:br/>
        <w:t xml:space="preserve">не менее чем за 10 календарных дней) до начала выполнения иной оплачиваемой работы, в том числе выполняемой по гражданско-правовому договору, уведомить в письменной форме о планируемой им иной оплачиваемой работе  руководителя </w:t>
      </w:r>
      <w:r>
        <w:rPr>
          <w:rFonts w:eastAsia="Calibri"/>
          <w:sz w:val="28"/>
          <w:szCs w:val="28"/>
          <w:lang w:eastAsia="en-US"/>
        </w:rPr>
        <w:t>аппарата УППЧ в ПК</w:t>
      </w:r>
      <w:r w:rsidRPr="00A07DC2">
        <w:rPr>
          <w:rFonts w:eastAsia="Calibri"/>
          <w:sz w:val="28"/>
          <w:szCs w:val="28"/>
          <w:lang w:eastAsia="en-US"/>
        </w:rPr>
        <w:t>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3. Уведомление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A07D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аппарата УППЧ в ПК </w:t>
      </w:r>
      <w:r w:rsidRPr="00A07DC2">
        <w:rPr>
          <w:rFonts w:eastAsia="Calibri"/>
          <w:sz w:val="28"/>
          <w:szCs w:val="28"/>
          <w:lang w:eastAsia="en-US"/>
        </w:rPr>
        <w:t xml:space="preserve">о намерении выполнять иную оплачиваемую работу (далее – уведомление) составляется гражданским служащим по форме согласно </w:t>
      </w:r>
      <w:hyperlink w:anchor="Par77" w:history="1">
        <w:r w:rsidRPr="00A07DC2">
          <w:rPr>
            <w:rFonts w:eastAsia="Calibri"/>
            <w:sz w:val="28"/>
            <w:szCs w:val="28"/>
            <w:lang w:eastAsia="en-US"/>
          </w:rPr>
          <w:t>приложению 1</w:t>
        </w:r>
      </w:hyperlink>
      <w:r w:rsidRPr="00A07DC2">
        <w:rPr>
          <w:rFonts w:eastAsia="Calibri"/>
          <w:sz w:val="28"/>
          <w:szCs w:val="28"/>
          <w:lang w:eastAsia="en-US"/>
        </w:rPr>
        <w:t xml:space="preserve"> к настоящему Порядку.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4. 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5. Гражданские служащие направляют уведомления для регистрации </w:t>
      </w:r>
      <w:r w:rsidRPr="00A07DC2">
        <w:rPr>
          <w:rFonts w:eastAsia="Calibri"/>
          <w:sz w:val="28"/>
          <w:szCs w:val="28"/>
          <w:lang w:eastAsia="en-US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общий </w:t>
      </w:r>
      <w:r w:rsidRPr="00A07DC2"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sz w:val="28"/>
          <w:szCs w:val="28"/>
          <w:lang w:eastAsia="en-US"/>
        </w:rPr>
        <w:t>аппарата УППЧ в ПК</w:t>
      </w:r>
      <w:r w:rsidRPr="00A07DC2">
        <w:rPr>
          <w:rFonts w:eastAsia="Calibri"/>
          <w:sz w:val="28"/>
          <w:szCs w:val="28"/>
          <w:lang w:eastAsia="en-US"/>
        </w:rPr>
        <w:t xml:space="preserve"> (далее – кадровая служба).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lastRenderedPageBreak/>
        <w:t xml:space="preserve">6. Регистрация уведомлений осуществляется кадровой службой в день </w:t>
      </w:r>
      <w:r w:rsidRPr="00A07DC2">
        <w:rPr>
          <w:rFonts w:eastAsia="Calibri"/>
          <w:sz w:val="28"/>
          <w:szCs w:val="28"/>
          <w:lang w:eastAsia="en-US"/>
        </w:rPr>
        <w:br/>
        <w:t>их поступления в Журнале регистрации уведомлений о выполнении иной оплачиваемой работы, оформленном по форме согласно приложению 2 к настоящему Порядку.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Листы Журнала регистрации уведомлений о выполнении иной оплачиваемой работы должны быть пронумерованы, прошнурованы </w:t>
      </w:r>
      <w:r w:rsidRPr="00A07DC2">
        <w:rPr>
          <w:rFonts w:eastAsia="Calibri"/>
          <w:sz w:val="28"/>
          <w:szCs w:val="28"/>
          <w:lang w:eastAsia="en-US"/>
        </w:rPr>
        <w:br/>
        <w:t xml:space="preserve">и скреплены печатью </w:t>
      </w:r>
      <w:r>
        <w:rPr>
          <w:rFonts w:eastAsia="Calibri"/>
          <w:sz w:val="28"/>
          <w:szCs w:val="28"/>
          <w:lang w:eastAsia="en-US"/>
        </w:rPr>
        <w:t>аппарата УППЧ в ПК</w:t>
      </w:r>
      <w:r w:rsidRPr="00A07DC2">
        <w:rPr>
          <w:rFonts w:eastAsia="Calibri"/>
          <w:sz w:val="28"/>
          <w:szCs w:val="28"/>
          <w:lang w:eastAsia="en-US"/>
        </w:rPr>
        <w:t>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7. Копия зарегистрированного в установленном порядке уведомления выдается гражданскому служащему на руки либо направляется по почте </w:t>
      </w:r>
      <w:r w:rsidRPr="00A07DC2">
        <w:rPr>
          <w:rFonts w:eastAsia="Calibri"/>
          <w:sz w:val="28"/>
          <w:szCs w:val="28"/>
          <w:lang w:eastAsia="en-US"/>
        </w:rPr>
        <w:br/>
        <w:t>с уведомлением о вручении. На копии уведомления, подлежащей передаче гражданскому служащему, ставится отметка с датой и номером регистрации.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8. Кадровая служба в день поступления уведомления и его регистрации  направляет копию уведомления должностному лицу (структурному подразделению), ответственному за профилактику коррупционных правонарушений в </w:t>
      </w:r>
      <w:r>
        <w:rPr>
          <w:rFonts w:eastAsia="Calibri"/>
          <w:sz w:val="28"/>
          <w:szCs w:val="28"/>
          <w:lang w:eastAsia="en-US"/>
        </w:rPr>
        <w:t>аппарате УППЧ в ПК – руководителю аппарата</w:t>
      </w:r>
      <w:r w:rsidRPr="00A07DC2">
        <w:rPr>
          <w:rFonts w:eastAsia="Calibri"/>
          <w:sz w:val="28"/>
          <w:szCs w:val="28"/>
          <w:lang w:eastAsia="en-US"/>
        </w:rPr>
        <w:t xml:space="preserve">. 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В течение 3 дней кадровая служба обеспечивает направление уведомления  руководителю  </w:t>
      </w:r>
      <w:r>
        <w:rPr>
          <w:rFonts w:eastAsia="Calibri"/>
          <w:sz w:val="28"/>
          <w:szCs w:val="28"/>
          <w:lang w:eastAsia="en-US"/>
        </w:rPr>
        <w:t>аппарата</w:t>
      </w:r>
      <w:r w:rsidRPr="00A07DC2">
        <w:rPr>
          <w:rFonts w:eastAsia="Calibri"/>
          <w:sz w:val="28"/>
          <w:szCs w:val="28"/>
          <w:lang w:eastAsia="en-US"/>
        </w:rPr>
        <w:t xml:space="preserve">. 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9. В случае наличия конфликта интересов уведомление подлежит  рассмотрению на Комиссии по соблюдению требований к служебному поведению гражданских служащих и урегулированию конфликта интересов, образованной в </w:t>
      </w:r>
      <w:r>
        <w:rPr>
          <w:rFonts w:eastAsia="Calibri"/>
          <w:sz w:val="28"/>
          <w:szCs w:val="28"/>
          <w:lang w:eastAsia="en-US"/>
        </w:rPr>
        <w:t>аппарате УПППЧ в ПК</w:t>
      </w:r>
      <w:r w:rsidRPr="00A07DC2">
        <w:rPr>
          <w:rFonts w:eastAsia="Calibri"/>
          <w:sz w:val="28"/>
          <w:szCs w:val="28"/>
          <w:lang w:eastAsia="en-US"/>
        </w:rPr>
        <w:t xml:space="preserve">  (далее – Комиссия). </w:t>
      </w:r>
    </w:p>
    <w:p w:rsidR="00A07DC2" w:rsidRPr="00A07DC2" w:rsidRDefault="00A07DC2" w:rsidP="00A07DC2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Уведомление гражданского служащего с соответствующей отметкой  руководителя </w:t>
      </w:r>
      <w:r>
        <w:rPr>
          <w:rFonts w:eastAsia="Calibri"/>
          <w:sz w:val="28"/>
          <w:szCs w:val="28"/>
          <w:lang w:eastAsia="en-US"/>
        </w:rPr>
        <w:t>аппарата УППЧ в ПК</w:t>
      </w:r>
      <w:r w:rsidRPr="00A07DC2">
        <w:rPr>
          <w:rFonts w:eastAsia="Calibri"/>
          <w:sz w:val="28"/>
          <w:szCs w:val="28"/>
          <w:lang w:eastAsia="en-US"/>
        </w:rPr>
        <w:t xml:space="preserve"> об ознакомлении, а при наличии – и решение Комиссии по результатам рассмотрения вопроса о конфликте интересов  у гражданского служащего при выполнении иной оплачиваемой работы приобщаются кадровой службой к личному делу гражданского служащего.</w:t>
      </w: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8"/>
        </w:rPr>
      </w:pPr>
      <w:r w:rsidRPr="00A07DC2">
        <w:rPr>
          <w:rFonts w:eastAsia="Calibri"/>
          <w:sz w:val="28"/>
          <w:szCs w:val="28"/>
          <w:lang w:eastAsia="en-US"/>
        </w:rPr>
        <w:t xml:space="preserve">10. В случае возникновения конфликта интересов при выполнении гражданским служащим иной оплачиваемой работы, он обязан проинформировать об этом руководителя </w:t>
      </w:r>
      <w:r>
        <w:rPr>
          <w:rFonts w:eastAsia="Calibri"/>
          <w:sz w:val="28"/>
          <w:szCs w:val="28"/>
          <w:lang w:eastAsia="en-US"/>
        </w:rPr>
        <w:t>аппарата УППЧ в ПК</w:t>
      </w:r>
      <w:r w:rsidRPr="00A07DC2">
        <w:rPr>
          <w:rFonts w:eastAsia="Calibri"/>
          <w:sz w:val="28"/>
          <w:szCs w:val="28"/>
          <w:lang w:eastAsia="en-US"/>
        </w:rPr>
        <w:t xml:space="preserve"> в письменной форме, </w:t>
      </w:r>
      <w:r w:rsidRPr="00A07DC2">
        <w:rPr>
          <w:sz w:val="28"/>
          <w:szCs w:val="28"/>
        </w:rPr>
        <w:t xml:space="preserve">а также принять меры по предотвращению такого конфликта. В случае если выполнение гражданским служащим иной оплачиваемой работы повлечет </w:t>
      </w:r>
      <w:r w:rsidRPr="00A07DC2">
        <w:rPr>
          <w:sz w:val="28"/>
          <w:szCs w:val="28"/>
        </w:rPr>
        <w:br/>
        <w:t xml:space="preserve">за собой конфликт интересов, право, предусмотренное частью 2 статьи 14 Федерального закона, не может быть реализовано гражданским служащим без урегулирования конфликта интересов. </w:t>
      </w: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8"/>
        </w:rPr>
      </w:pPr>
      <w:r w:rsidRPr="00A07DC2">
        <w:rPr>
          <w:rFonts w:eastAsia="Calibri"/>
          <w:sz w:val="28"/>
          <w:szCs w:val="28"/>
          <w:lang w:eastAsia="en-US"/>
        </w:rPr>
        <w:t xml:space="preserve">11. Неисполнение гражданским служащим обязанности уведомления </w:t>
      </w:r>
      <w:r w:rsidRPr="00A07DC2">
        <w:rPr>
          <w:rFonts w:eastAsia="Calibri"/>
          <w:sz w:val="28"/>
          <w:szCs w:val="28"/>
          <w:lang w:eastAsia="en-US"/>
        </w:rPr>
        <w:br/>
        <w:t xml:space="preserve">о возможности возникновения конфликта интересов, а также непринятие </w:t>
      </w:r>
      <w:r w:rsidRPr="00A07DC2">
        <w:rPr>
          <w:rFonts w:eastAsia="Calibri"/>
          <w:sz w:val="28"/>
          <w:szCs w:val="28"/>
          <w:lang w:eastAsia="en-US"/>
        </w:rPr>
        <w:br/>
        <w:t>мер по предотвращению такого конфликта влечет наступление ответственности,  предусмотренной  Федеральным  законом.</w:t>
      </w:r>
    </w:p>
    <w:p w:rsidR="00A07DC2" w:rsidRDefault="00A07DC2" w:rsidP="00A07DC2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 w:val="28"/>
          <w:szCs w:val="28"/>
          <w:lang w:eastAsia="en-US"/>
        </w:rPr>
      </w:pPr>
    </w:p>
    <w:p w:rsidR="00A07DC2" w:rsidRDefault="00A07DC2" w:rsidP="00A07DC2">
      <w:pPr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710F3C">
      <w:pPr>
        <w:autoSpaceDE w:val="0"/>
        <w:autoSpaceDN w:val="0"/>
        <w:adjustRightInd w:val="0"/>
        <w:jc w:val="right"/>
        <w:outlineLvl w:val="1"/>
        <w:rPr>
          <w:rFonts w:eastAsia="Calibri"/>
          <w:b/>
          <w:lang w:eastAsia="en-US"/>
        </w:rPr>
      </w:pPr>
      <w:r w:rsidRPr="00A07DC2">
        <w:rPr>
          <w:rFonts w:eastAsia="Calibri"/>
          <w:b/>
          <w:lang w:eastAsia="en-US"/>
        </w:rPr>
        <w:lastRenderedPageBreak/>
        <w:t>Приложение 1</w:t>
      </w:r>
    </w:p>
    <w:p w:rsidR="00A07DC2" w:rsidRPr="00A07DC2" w:rsidRDefault="00A07DC2" w:rsidP="00710F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>к Порядку уведомления государственными</w:t>
      </w:r>
    </w:p>
    <w:p w:rsidR="00A07DC2" w:rsidRPr="00A07DC2" w:rsidRDefault="00A07DC2" w:rsidP="00710F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>гражданскими служащими, замещающими должности государственной гражданской</w:t>
      </w:r>
    </w:p>
    <w:p w:rsidR="00A07DC2" w:rsidRPr="00A07DC2" w:rsidRDefault="00A07DC2" w:rsidP="00710F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 xml:space="preserve">службы в </w:t>
      </w:r>
      <w:r w:rsidRPr="00A07DC2">
        <w:rPr>
          <w:rFonts w:eastAsia="Calibri"/>
          <w:lang w:eastAsia="en-US"/>
        </w:rPr>
        <w:t>аппарате Уполномоченного по правам человека в Пермском крае</w:t>
      </w:r>
      <w:r w:rsidRPr="00A07DC2">
        <w:rPr>
          <w:rFonts w:eastAsia="Calibri"/>
          <w:lang w:eastAsia="en-US"/>
        </w:rPr>
        <w:t>,</w:t>
      </w:r>
    </w:p>
    <w:p w:rsidR="00A07DC2" w:rsidRPr="00A07DC2" w:rsidRDefault="00A07DC2" w:rsidP="00710F3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>представителя нанимателя</w:t>
      </w:r>
      <w:r w:rsidR="00710F3C">
        <w:rPr>
          <w:rFonts w:eastAsia="Calibri"/>
          <w:lang w:eastAsia="en-US"/>
        </w:rPr>
        <w:t xml:space="preserve"> </w:t>
      </w:r>
      <w:r w:rsidRPr="00A07DC2">
        <w:rPr>
          <w:rFonts w:eastAsia="Calibri"/>
          <w:lang w:eastAsia="en-US"/>
        </w:rPr>
        <w:t>о намерении выполнять иную оплачиваемую работу</w:t>
      </w:r>
    </w:p>
    <w:p w:rsidR="00A07DC2" w:rsidRPr="00A07DC2" w:rsidRDefault="00A07DC2" w:rsidP="00710F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710F3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710F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Руководителю  </w:t>
      </w:r>
      <w:r w:rsidR="00710F3C">
        <w:rPr>
          <w:rFonts w:eastAsia="Calibri"/>
          <w:sz w:val="28"/>
          <w:szCs w:val="28"/>
          <w:lang w:eastAsia="en-US"/>
        </w:rPr>
        <w:t>аппарата Уполномоченного по правам человека в Пермском крае</w:t>
      </w:r>
      <w:r w:rsidRPr="00A07DC2">
        <w:rPr>
          <w:rFonts w:eastAsia="Calibri"/>
          <w:sz w:val="28"/>
          <w:szCs w:val="28"/>
          <w:lang w:eastAsia="en-US"/>
        </w:rPr>
        <w:t xml:space="preserve">  ________________________________________________________________</w:t>
      </w:r>
    </w:p>
    <w:p w:rsidR="00A07DC2" w:rsidRPr="00A07DC2" w:rsidRDefault="00A07DC2" w:rsidP="00710F3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>(инициалы, фамилия)</w:t>
      </w:r>
    </w:p>
    <w:p w:rsidR="00A07DC2" w:rsidRPr="00A07DC2" w:rsidRDefault="00A07DC2" w:rsidP="00710F3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>________________________________________________________________________________</w:t>
      </w:r>
    </w:p>
    <w:p w:rsidR="00A07DC2" w:rsidRPr="00A07DC2" w:rsidRDefault="00A07DC2" w:rsidP="00710F3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77"/>
      <w:bookmarkEnd w:id="0"/>
    </w:p>
    <w:p w:rsidR="00A07DC2" w:rsidRPr="00A07DC2" w:rsidRDefault="00A07DC2" w:rsidP="00710F3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УВЕДОМЛЕНИЕ</w:t>
      </w:r>
    </w:p>
    <w:p w:rsidR="00A07DC2" w:rsidRPr="00A07DC2" w:rsidRDefault="00A07DC2" w:rsidP="00710F3C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710F3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A07DC2" w:rsidRPr="00A07DC2" w:rsidRDefault="00A07DC2" w:rsidP="00710F3C">
      <w:pPr>
        <w:jc w:val="center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>(Ф</w:t>
      </w:r>
      <w:r w:rsidR="00710F3C">
        <w:rPr>
          <w:rFonts w:eastAsia="Calibri"/>
          <w:lang w:eastAsia="en-US"/>
        </w:rPr>
        <w:t>.</w:t>
      </w:r>
      <w:r w:rsidRPr="00A07DC2">
        <w:rPr>
          <w:rFonts w:eastAsia="Calibri"/>
          <w:lang w:eastAsia="en-US"/>
        </w:rPr>
        <w:t>И</w:t>
      </w:r>
      <w:r w:rsidR="00710F3C">
        <w:rPr>
          <w:rFonts w:eastAsia="Calibri"/>
          <w:lang w:eastAsia="en-US"/>
        </w:rPr>
        <w:t>.</w:t>
      </w:r>
      <w:r w:rsidRPr="00A07DC2">
        <w:rPr>
          <w:rFonts w:eastAsia="Calibri"/>
          <w:lang w:eastAsia="en-US"/>
        </w:rPr>
        <w:t>О</w:t>
      </w:r>
      <w:r w:rsidR="00710F3C">
        <w:rPr>
          <w:rFonts w:eastAsia="Calibri"/>
          <w:lang w:eastAsia="en-US"/>
        </w:rPr>
        <w:t>.</w:t>
      </w:r>
      <w:r w:rsidRPr="00A07DC2">
        <w:rPr>
          <w:rFonts w:eastAsia="Calibri"/>
          <w:lang w:eastAsia="en-US"/>
        </w:rPr>
        <w:t>)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замещающий(ая) должность государственной гражданской службы 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07DC2" w:rsidRPr="00A07DC2" w:rsidRDefault="00A07DC2" w:rsidP="00710F3C">
      <w:pPr>
        <w:jc w:val="center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 xml:space="preserve"> (наименование замещаемой должности государственной  гражданской службы  структурного подразделения </w:t>
      </w:r>
      <w:r w:rsidR="007B1194">
        <w:rPr>
          <w:rFonts w:eastAsia="Calibri"/>
          <w:lang w:eastAsia="en-US"/>
        </w:rPr>
        <w:t>аппарата Уполномоченного по правам человека в Пермском крае</w:t>
      </w:r>
      <w:r w:rsidRPr="00A07DC2">
        <w:rPr>
          <w:rFonts w:eastAsia="Calibri"/>
          <w:lang w:eastAsia="en-US"/>
        </w:rPr>
        <w:t>)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намерен(а)  с  «___» ___________ 20___ года по «___» ___________ 20___ года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заниматься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</w:p>
    <w:p w:rsidR="00A07DC2" w:rsidRPr="00A07DC2" w:rsidRDefault="00A07DC2" w:rsidP="00710F3C">
      <w:pPr>
        <w:jc w:val="center"/>
        <w:rPr>
          <w:rFonts w:eastAsia="Calibri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  <w:r w:rsidRPr="00A07DC2">
        <w:rPr>
          <w:rFonts w:eastAsia="Calibri"/>
          <w:lang w:eastAsia="en-US"/>
        </w:rPr>
        <w:t xml:space="preserve">  (трудовому договору, гражданско-правовому договору, авторскому договору и т.п.)</w:t>
      </w:r>
    </w:p>
    <w:p w:rsidR="00A07DC2" w:rsidRDefault="007B1194" w:rsidP="00710F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10F3C">
        <w:rPr>
          <w:rFonts w:eastAsia="Calibri"/>
          <w:sz w:val="28"/>
          <w:szCs w:val="28"/>
          <w:lang w:eastAsia="en-US"/>
        </w:rPr>
        <w:t xml:space="preserve"> </w:t>
      </w:r>
      <w:r w:rsidR="00A07DC2" w:rsidRPr="00A07DC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10F3C" w:rsidRPr="00A07DC2" w:rsidRDefault="00710F3C" w:rsidP="00710F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A07DC2" w:rsidRPr="00A07DC2" w:rsidRDefault="00A07DC2" w:rsidP="00710F3C">
      <w:pPr>
        <w:jc w:val="center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>(полное наименование организации, учреждения, юридический адрес)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Работа </w:t>
      </w:r>
      <w:r w:rsidR="007B1194">
        <w:rPr>
          <w:rFonts w:eastAsia="Calibri"/>
          <w:sz w:val="28"/>
          <w:szCs w:val="28"/>
          <w:lang w:eastAsia="en-US"/>
        </w:rPr>
        <w:t>заключается в выполнении следующей функции</w:t>
      </w:r>
      <w:r w:rsidRPr="00A07DC2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A07DC2" w:rsidRPr="00A07DC2" w:rsidRDefault="00A07DC2" w:rsidP="00710F3C">
      <w:pPr>
        <w:jc w:val="center"/>
        <w:rPr>
          <w:rFonts w:eastAsia="Calibri"/>
          <w:lang w:eastAsia="en-US"/>
        </w:rPr>
      </w:pPr>
      <w:r w:rsidRPr="00A07DC2">
        <w:rPr>
          <w:rFonts w:eastAsia="Calibri"/>
          <w:lang w:eastAsia="en-US"/>
        </w:rPr>
        <w:t xml:space="preserve">(конкретная работа или трудовая функция, например: «по обучению студентов», </w:t>
      </w:r>
      <w:r w:rsidRPr="00A07DC2">
        <w:rPr>
          <w:rFonts w:eastAsia="Calibri"/>
          <w:lang w:eastAsia="en-US"/>
        </w:rPr>
        <w:br/>
        <w:t>«по ведению бухучета» и т.д.)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будет выполняться  в свободное от работы время и не повлечет за собой конфликт  интересов.</w:t>
      </w:r>
    </w:p>
    <w:p w:rsidR="00A07DC2" w:rsidRPr="00A07DC2" w:rsidRDefault="00A07DC2" w:rsidP="00710F3C">
      <w:pPr>
        <w:jc w:val="both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710F3C">
      <w:pPr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«___» ________________ 20___ года</w:t>
      </w:r>
    </w:p>
    <w:p w:rsidR="00A07DC2" w:rsidRPr="00A07DC2" w:rsidRDefault="00A07DC2" w:rsidP="00710F3C">
      <w:pPr>
        <w:rPr>
          <w:rFonts w:eastAsia="Calibri"/>
          <w:sz w:val="28"/>
          <w:szCs w:val="28"/>
          <w:lang w:eastAsia="en-US"/>
        </w:rPr>
      </w:pPr>
    </w:p>
    <w:p w:rsidR="007B1194" w:rsidRDefault="00A07DC2" w:rsidP="00710F3C">
      <w:pPr>
        <w:rPr>
          <w:rFonts w:eastAsia="Calibri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__________                                                      _______________________________                                                                                 </w:t>
      </w:r>
      <w:r w:rsidRPr="00A07DC2">
        <w:rPr>
          <w:rFonts w:eastAsia="Calibri"/>
          <w:lang w:eastAsia="en-US"/>
        </w:rPr>
        <w:t>(подпись)                                                                                        (расшифровка подписи)</w:t>
      </w:r>
    </w:p>
    <w:p w:rsidR="00A07DC2" w:rsidRDefault="007B1194" w:rsidP="00710F3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B1194" w:rsidRPr="00A07DC2" w:rsidRDefault="007B1194" w:rsidP="00710F3C">
      <w:pPr>
        <w:rPr>
          <w:rFonts w:eastAsia="Calibri"/>
          <w:lang w:eastAsia="en-US"/>
        </w:rPr>
      </w:pPr>
    </w:p>
    <w:p w:rsidR="00A07DC2" w:rsidRPr="00A07DC2" w:rsidRDefault="00A07DC2" w:rsidP="00A07DC2">
      <w:pPr>
        <w:spacing w:after="200" w:line="300" w:lineRule="exact"/>
        <w:rPr>
          <w:rFonts w:eastAsia="Calibri"/>
          <w:lang w:eastAsia="en-US"/>
        </w:rPr>
      </w:pPr>
    </w:p>
    <w:p w:rsidR="00A07DC2" w:rsidRPr="00A07DC2" w:rsidRDefault="00A07DC2" w:rsidP="00A07DC2">
      <w:pPr>
        <w:spacing w:after="200" w:line="300" w:lineRule="exact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A07DC2" w:rsidRPr="00A07DC2" w:rsidRDefault="00A07DC2" w:rsidP="00A07D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A07D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A07DC2" w:rsidRPr="00A07DC2" w:rsidSect="00D5043F">
          <w:pgSz w:w="11907" w:h="16840" w:code="9"/>
          <w:pgMar w:top="1134" w:right="851" w:bottom="964" w:left="1418" w:header="567" w:footer="567" w:gutter="0"/>
          <w:pgNumType w:start="1"/>
          <w:cols w:space="720"/>
          <w:titlePg/>
          <w:docGrid w:linePitch="360"/>
        </w:sectPr>
      </w:pPr>
    </w:p>
    <w:p w:rsidR="00A07DC2" w:rsidRPr="00A07DC2" w:rsidRDefault="00A07DC2" w:rsidP="00A07DC2">
      <w:pPr>
        <w:autoSpaceDE w:val="0"/>
        <w:autoSpaceDN w:val="0"/>
        <w:adjustRightInd w:val="0"/>
        <w:spacing w:line="240" w:lineRule="exact"/>
        <w:ind w:left="9923"/>
        <w:outlineLvl w:val="1"/>
        <w:rPr>
          <w:rFonts w:eastAsia="Calibri"/>
          <w:b/>
          <w:sz w:val="28"/>
          <w:szCs w:val="28"/>
          <w:lang w:eastAsia="en-US"/>
        </w:rPr>
      </w:pPr>
      <w:r w:rsidRPr="00A07DC2">
        <w:rPr>
          <w:rFonts w:eastAsia="Calibri"/>
          <w:b/>
          <w:sz w:val="28"/>
          <w:szCs w:val="28"/>
          <w:lang w:eastAsia="en-US"/>
        </w:rPr>
        <w:lastRenderedPageBreak/>
        <w:t>Приложение 2</w:t>
      </w:r>
    </w:p>
    <w:p w:rsidR="00A07DC2" w:rsidRPr="00A07DC2" w:rsidRDefault="00A07DC2" w:rsidP="00A07DC2">
      <w:pPr>
        <w:autoSpaceDE w:val="0"/>
        <w:autoSpaceDN w:val="0"/>
        <w:adjustRightInd w:val="0"/>
        <w:spacing w:line="240" w:lineRule="exact"/>
        <w:ind w:left="9923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к Порядку уведомления государственными</w:t>
      </w:r>
    </w:p>
    <w:p w:rsidR="00A07DC2" w:rsidRPr="00A07DC2" w:rsidRDefault="00A07DC2" w:rsidP="00A07DC2">
      <w:pPr>
        <w:autoSpaceDE w:val="0"/>
        <w:autoSpaceDN w:val="0"/>
        <w:adjustRightInd w:val="0"/>
        <w:spacing w:line="240" w:lineRule="exact"/>
        <w:ind w:left="9923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гражданскими служащими, замещающими должности государственной гражданской</w:t>
      </w:r>
    </w:p>
    <w:p w:rsidR="00A07DC2" w:rsidRPr="00A07DC2" w:rsidRDefault="00A07DC2" w:rsidP="00A07DC2">
      <w:pPr>
        <w:autoSpaceDE w:val="0"/>
        <w:autoSpaceDN w:val="0"/>
        <w:adjustRightInd w:val="0"/>
        <w:spacing w:line="240" w:lineRule="exact"/>
        <w:ind w:left="9923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службы в </w:t>
      </w:r>
      <w:r w:rsidR="007B1194">
        <w:rPr>
          <w:rFonts w:eastAsia="Calibri"/>
          <w:sz w:val="28"/>
          <w:szCs w:val="28"/>
          <w:lang w:eastAsia="en-US"/>
        </w:rPr>
        <w:t>аппарата Уполномоченного по правам человека в П</w:t>
      </w:r>
      <w:r w:rsidR="005612B2">
        <w:rPr>
          <w:rFonts w:eastAsia="Calibri"/>
          <w:sz w:val="28"/>
          <w:szCs w:val="28"/>
          <w:lang w:eastAsia="en-US"/>
        </w:rPr>
        <w:t>ермском крае</w:t>
      </w:r>
      <w:r w:rsidRPr="00A07DC2">
        <w:rPr>
          <w:rFonts w:eastAsia="Calibri"/>
          <w:sz w:val="28"/>
          <w:szCs w:val="28"/>
          <w:lang w:eastAsia="en-US"/>
        </w:rPr>
        <w:t>,</w:t>
      </w:r>
    </w:p>
    <w:p w:rsidR="00A07DC2" w:rsidRPr="00A07DC2" w:rsidRDefault="00A07DC2" w:rsidP="00A07DC2">
      <w:pPr>
        <w:autoSpaceDE w:val="0"/>
        <w:autoSpaceDN w:val="0"/>
        <w:adjustRightInd w:val="0"/>
        <w:spacing w:line="240" w:lineRule="exact"/>
        <w:ind w:left="9923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 xml:space="preserve">представителя нанимателя </w:t>
      </w:r>
    </w:p>
    <w:p w:rsidR="00A07DC2" w:rsidRPr="00A07DC2" w:rsidRDefault="00A07DC2" w:rsidP="00A07DC2">
      <w:pPr>
        <w:autoSpaceDE w:val="0"/>
        <w:autoSpaceDN w:val="0"/>
        <w:adjustRightInd w:val="0"/>
        <w:spacing w:line="240" w:lineRule="exact"/>
        <w:ind w:left="9923"/>
        <w:rPr>
          <w:rFonts w:eastAsia="Calibri"/>
          <w:sz w:val="28"/>
          <w:szCs w:val="28"/>
          <w:lang w:eastAsia="en-US"/>
        </w:rPr>
      </w:pPr>
      <w:r w:rsidRPr="00A07DC2">
        <w:rPr>
          <w:rFonts w:eastAsia="Calibri"/>
          <w:sz w:val="28"/>
          <w:szCs w:val="28"/>
          <w:lang w:eastAsia="en-US"/>
        </w:rPr>
        <w:t>о намерении выполнять иную оплачиваемую работу</w:t>
      </w:r>
    </w:p>
    <w:p w:rsidR="00A07DC2" w:rsidRPr="00A07DC2" w:rsidRDefault="00A07DC2" w:rsidP="00A07D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07DC2" w:rsidRPr="00A07DC2" w:rsidRDefault="00A07DC2" w:rsidP="00A07DC2">
      <w:pPr>
        <w:autoSpaceDE w:val="0"/>
        <w:autoSpaceDN w:val="0"/>
        <w:adjustRightInd w:val="0"/>
        <w:spacing w:after="8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114"/>
      <w:bookmarkEnd w:id="1"/>
      <w:r w:rsidRPr="00A07DC2">
        <w:rPr>
          <w:rFonts w:eastAsia="Calibri"/>
          <w:b/>
          <w:sz w:val="28"/>
          <w:szCs w:val="28"/>
          <w:lang w:eastAsia="en-US"/>
        </w:rPr>
        <w:t>ЖУРНАЛ</w:t>
      </w:r>
    </w:p>
    <w:p w:rsidR="00A07DC2" w:rsidRPr="00A07DC2" w:rsidRDefault="00A07DC2" w:rsidP="00A07DC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A07DC2">
        <w:rPr>
          <w:rFonts w:eastAsia="Calibri"/>
          <w:b/>
          <w:sz w:val="28"/>
          <w:szCs w:val="28"/>
          <w:lang w:eastAsia="en-US"/>
        </w:rPr>
        <w:t>регистрации уведомлений о выполнении иной оплачиваемой работы</w:t>
      </w:r>
    </w:p>
    <w:p w:rsidR="00A07DC2" w:rsidRPr="00A07DC2" w:rsidRDefault="00A07DC2" w:rsidP="00A07D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A07DC2" w:rsidRPr="00A07DC2" w:rsidTr="005612B2">
        <w:tc>
          <w:tcPr>
            <w:tcW w:w="60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№</w:t>
            </w:r>
          </w:p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27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регистрации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2268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представившего  уведомление</w:t>
            </w:r>
          </w:p>
        </w:tc>
        <w:tc>
          <w:tcPr>
            <w:tcW w:w="240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ФИО,</w:t>
            </w:r>
            <w:r w:rsidRPr="00A07DC2">
              <w:rPr>
                <w:rFonts w:eastAsia="Calibri"/>
                <w:lang w:eastAsia="en-US"/>
              </w:rPr>
              <w:br/>
              <w:t>должность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843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 служащего,</w:t>
            </w:r>
            <w:r w:rsidRPr="00A07DC2">
              <w:rPr>
                <w:rFonts w:eastAsia="Calibri"/>
                <w:lang w:eastAsia="en-US"/>
              </w:rPr>
              <w:br/>
              <w:t>принявшего</w:t>
            </w:r>
            <w:r w:rsidRPr="00A07DC2">
              <w:rPr>
                <w:rFonts w:eastAsia="Calibri"/>
                <w:lang w:eastAsia="en-US"/>
              </w:rPr>
              <w:br/>
              <w:t>уведомление</w:t>
            </w:r>
          </w:p>
        </w:tc>
        <w:tc>
          <w:tcPr>
            <w:tcW w:w="1701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Подпись</w:t>
            </w:r>
            <w:r w:rsidRPr="00A07DC2">
              <w:rPr>
                <w:rFonts w:eastAsia="Calibri"/>
                <w:lang w:eastAsia="en-US"/>
              </w:rPr>
              <w:br/>
              <w:t>гражданского</w:t>
            </w:r>
            <w:r w:rsidRPr="00A07DC2">
              <w:rPr>
                <w:rFonts w:eastAsia="Calibri"/>
                <w:lang w:eastAsia="en-US"/>
              </w:rPr>
              <w:br/>
              <w:t>служащего,</w:t>
            </w:r>
            <w:r w:rsidRPr="00A07DC2">
              <w:rPr>
                <w:rFonts w:eastAsia="Calibri"/>
                <w:lang w:eastAsia="en-US"/>
              </w:rPr>
              <w:br/>
              <w:t xml:space="preserve">представившего уведомление, </w:t>
            </w:r>
            <w:r w:rsidRPr="00A07DC2">
              <w:rPr>
                <w:rFonts w:eastAsia="Calibri"/>
                <w:lang w:eastAsia="en-US"/>
              </w:rPr>
              <w:br/>
            </w:r>
            <w:r w:rsidRPr="00A07DC2">
              <w:rPr>
                <w:rFonts w:eastAsia="Calibri"/>
                <w:spacing w:val="-6"/>
                <w:lang w:eastAsia="en-US"/>
              </w:rPr>
              <w:t>в  получении копии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направления</w:t>
            </w:r>
            <w:r w:rsidRPr="00A07DC2">
              <w:rPr>
                <w:rFonts w:eastAsia="Calibri"/>
                <w:lang w:eastAsia="en-US"/>
              </w:rPr>
              <w:br/>
              <w:t>уведомления</w:t>
            </w:r>
            <w:r w:rsidRPr="00A07DC2">
              <w:rPr>
                <w:rFonts w:eastAsia="Calibri"/>
                <w:lang w:eastAsia="en-US"/>
              </w:rPr>
              <w:br/>
              <w:t>представителю</w:t>
            </w:r>
            <w:r w:rsidRPr="00A07DC2">
              <w:rPr>
                <w:rFonts w:eastAsia="Calibri"/>
                <w:lang w:eastAsia="en-US"/>
              </w:rPr>
              <w:br/>
              <w:t>нанимателя</w:t>
            </w:r>
          </w:p>
        </w:tc>
        <w:tc>
          <w:tcPr>
            <w:tcW w:w="156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Дата</w:t>
            </w:r>
            <w:r w:rsidRPr="00A07DC2">
              <w:rPr>
                <w:rFonts w:eastAsia="Calibri"/>
                <w:lang w:eastAsia="en-US"/>
              </w:rPr>
              <w:br/>
              <w:t>приобщения уведомления</w:t>
            </w:r>
            <w:r w:rsidRPr="00A07DC2">
              <w:rPr>
                <w:rFonts w:eastAsia="Calibri"/>
                <w:lang w:eastAsia="en-US"/>
              </w:rPr>
              <w:br/>
              <w:t>к личному</w:t>
            </w:r>
            <w:r w:rsidRPr="00A07DC2">
              <w:rPr>
                <w:rFonts w:eastAsia="Calibri"/>
                <w:lang w:eastAsia="en-US"/>
              </w:rPr>
              <w:br/>
              <w:t>делу</w:t>
            </w: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Примечание</w:t>
            </w:r>
          </w:p>
        </w:tc>
      </w:tr>
    </w:tbl>
    <w:p w:rsidR="00A07DC2" w:rsidRPr="00A07DC2" w:rsidRDefault="00A07DC2" w:rsidP="00A07DC2">
      <w:pPr>
        <w:rPr>
          <w:sz w:val="2"/>
          <w:szCs w:val="2"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2268"/>
        <w:gridCol w:w="2409"/>
        <w:gridCol w:w="1843"/>
        <w:gridCol w:w="1701"/>
        <w:gridCol w:w="1559"/>
        <w:gridCol w:w="1560"/>
        <w:gridCol w:w="1559"/>
      </w:tblGrid>
      <w:tr w:rsidR="00A07DC2" w:rsidRPr="00A07DC2" w:rsidTr="005612B2">
        <w:tc>
          <w:tcPr>
            <w:tcW w:w="60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27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6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A07DC2">
              <w:rPr>
                <w:rFonts w:eastAsia="Calibri"/>
                <w:lang w:eastAsia="en-US"/>
              </w:rPr>
              <w:t>9</w:t>
            </w:r>
          </w:p>
        </w:tc>
      </w:tr>
      <w:tr w:rsidR="00A07DC2" w:rsidRPr="00A07DC2" w:rsidTr="005612B2">
        <w:tc>
          <w:tcPr>
            <w:tcW w:w="60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A07DC2" w:rsidRPr="00A07DC2" w:rsidTr="005612B2">
        <w:tc>
          <w:tcPr>
            <w:tcW w:w="60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7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A07DC2" w:rsidRPr="00A07DC2" w:rsidRDefault="00A07DC2" w:rsidP="00A07DC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07DC2" w:rsidRPr="00A07DC2" w:rsidRDefault="00A07DC2" w:rsidP="00A07DC2">
      <w:pPr>
        <w:spacing w:line="360" w:lineRule="exact"/>
        <w:ind w:firstLine="720"/>
        <w:jc w:val="both"/>
        <w:rPr>
          <w:sz w:val="28"/>
          <w:szCs w:val="20"/>
        </w:rPr>
      </w:pPr>
    </w:p>
    <w:p w:rsidR="005612B2" w:rsidRPr="00C02E8D" w:rsidRDefault="005612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2" w:name="_GoBack"/>
      <w:bookmarkEnd w:id="2"/>
    </w:p>
    <w:sectPr w:rsidR="005612B2" w:rsidRPr="00C02E8D" w:rsidSect="007B1194">
      <w:pgSz w:w="16838" w:h="11906" w:orient="landscape"/>
      <w:pgMar w:top="1260" w:right="89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4C"/>
    <w:rsid w:val="00025B39"/>
    <w:rsid w:val="00206D3D"/>
    <w:rsid w:val="003D184C"/>
    <w:rsid w:val="00504294"/>
    <w:rsid w:val="005567F0"/>
    <w:rsid w:val="005612B2"/>
    <w:rsid w:val="005B6C5B"/>
    <w:rsid w:val="005C6750"/>
    <w:rsid w:val="00623AA0"/>
    <w:rsid w:val="006E357D"/>
    <w:rsid w:val="006F1188"/>
    <w:rsid w:val="00710F3C"/>
    <w:rsid w:val="007331E2"/>
    <w:rsid w:val="007B1194"/>
    <w:rsid w:val="008B7E57"/>
    <w:rsid w:val="00A07DC2"/>
    <w:rsid w:val="00A13381"/>
    <w:rsid w:val="00C02E8D"/>
    <w:rsid w:val="00E145A0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1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D18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**</Company>
  <LinksUpToDate>false</LinksUpToDate>
  <CharactersWithSpaces>9199</CharactersWithSpaces>
  <SharedDoc>false</SharedDoc>
  <HLinks>
    <vt:vector size="48" baseType="variant">
      <vt:variant>
        <vt:i4>2752623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consultantplus://offline/main?base=RLAW368;n=45323;fld=134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852056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consultantplus://offline/main?base=LAW;n=89509;fld=134;dst=100050</vt:lpwstr>
      </vt:variant>
      <vt:variant>
        <vt:lpwstr/>
      </vt:variant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consultantplus://offline/main?base=LAW;n=108681;fld=134;dst=100075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consultantplus://offline/main?base=LAW;n=108752;fld=134;dst=100179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consultantplus://offline/main?base=RLAW368;n=48794;fld=134;dst=100011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uppch_matveev</dc:creator>
  <cp:lastModifiedBy>Седельников Олег Юрьевич</cp:lastModifiedBy>
  <cp:revision>2</cp:revision>
  <cp:lastPrinted>2011-03-30T08:43:00Z</cp:lastPrinted>
  <dcterms:created xsi:type="dcterms:W3CDTF">2015-10-19T13:30:00Z</dcterms:created>
  <dcterms:modified xsi:type="dcterms:W3CDTF">2015-10-19T13:30:00Z</dcterms:modified>
</cp:coreProperties>
</file>